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3A" w:rsidRDefault="00656D3A" w:rsidP="00656D3A">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52788060"/>
      <w:r>
        <w:rPr>
          <w:sz w:val="28"/>
          <w:szCs w:val="28"/>
        </w:rPr>
        <w:t xml:space="preserve">PROCUREMENT </w:t>
      </w:r>
      <w:bookmarkEnd w:id="0"/>
      <w:bookmarkEnd w:id="1"/>
      <w:r>
        <w:rPr>
          <w:sz w:val="28"/>
          <w:szCs w:val="28"/>
        </w:rPr>
        <w:t>NOTICE</w:t>
      </w:r>
      <w:bookmarkEnd w:id="2"/>
      <w:bookmarkEnd w:id="3"/>
    </w:p>
    <w:p w:rsidR="00656D3A" w:rsidRDefault="00656D3A" w:rsidP="00656D3A">
      <w:pPr>
        <w:rPr>
          <w:sz w:val="28"/>
          <w:szCs w:val="28"/>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656D3A" w:rsidRDefault="00656D3A" w:rsidP="00656D3A">
      <w:pPr>
        <w:tabs>
          <w:tab w:val="left" w:pos="1134"/>
        </w:tabs>
        <w:ind w:left="709"/>
        <w:contextualSpacing/>
        <w:jc w:val="both"/>
        <w:rPr>
          <w:rFonts w:eastAsia="Calibri"/>
          <w:bCs/>
          <w:sz w:val="28"/>
          <w:szCs w:val="28"/>
          <w:lang w:val="en-US" w:eastAsia="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17.07.2020 № 132).</w:t>
      </w:r>
    </w:p>
    <w:p w:rsidR="00656D3A" w:rsidRDefault="00656D3A" w:rsidP="00656D3A">
      <w:pPr>
        <w:pStyle w:val="a7"/>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656D3A" w:rsidRDefault="00656D3A" w:rsidP="00656D3A">
      <w:pPr>
        <w:pStyle w:val="a7"/>
        <w:tabs>
          <w:tab w:val="left" w:pos="0"/>
          <w:tab w:val="left" w:pos="1134"/>
        </w:tabs>
        <w:spacing w:after="0" w:line="240" w:lineRule="auto"/>
        <w:ind w:left="709"/>
        <w:jc w:val="both"/>
        <w:rPr>
          <w:rFonts w:ascii="Times New Roman" w:hAnsi="Times New Roman"/>
          <w:b/>
          <w:spacing w:val="-6"/>
          <w:sz w:val="28"/>
          <w:szCs w:val="28"/>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the procurement: the right to conclude a contract for </w:t>
      </w:r>
      <w:r w:rsidRPr="00402656">
        <w:rPr>
          <w:rFonts w:ascii="Times New Roman" w:hAnsi="Times New Roman"/>
          <w:sz w:val="28"/>
          <w:szCs w:val="28"/>
          <w:lang w:val="en-US"/>
        </w:rPr>
        <w:t>the provision of consulting services for the wind energy projects in Vietnam and other countries of South-East Asia region for 2020-2021</w:t>
      </w:r>
      <w:r>
        <w:rPr>
          <w:rFonts w:ascii="Times New Roman" w:hAnsi="Times New Roman"/>
          <w:sz w:val="28"/>
          <w:szCs w:val="28"/>
          <w:lang w:val="en-US"/>
        </w:rPr>
        <w:t>.</w:t>
      </w:r>
    </w:p>
    <w:p w:rsidR="00656D3A" w:rsidRDefault="00656D3A" w:rsidP="00656D3A">
      <w:pPr>
        <w:tabs>
          <w:tab w:val="left" w:pos="1134"/>
        </w:tabs>
        <w:ind w:left="709"/>
        <w:contextualSpacing/>
        <w:jc w:val="both"/>
        <w:rPr>
          <w:b/>
          <w:spacing w:val="-6"/>
          <w:sz w:val="28"/>
          <w:szCs w:val="28"/>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b/>
          <w:i/>
          <w:lang w:val="en-US"/>
        </w:rPr>
      </w:pPr>
      <w:r>
        <w:rPr>
          <w:rFonts w:ascii="Times New Roman" w:hAnsi="Times New Roman"/>
          <w:sz w:val="28"/>
          <w:szCs w:val="28"/>
          <w:lang w:val="en-US"/>
        </w:rPr>
        <w:t>Customer</w:t>
      </w:r>
      <w:r>
        <w:rPr>
          <w:rFonts w:ascii="Times New Roman" w:hAnsi="Times New Roman"/>
          <w:b/>
          <w:i/>
          <w:lang w:val="en-US"/>
        </w:rPr>
        <w:t xml:space="preserve"> </w:t>
      </w:r>
      <w:r>
        <w:rPr>
          <w:rFonts w:ascii="Times New Roman" w:hAnsi="Times New Roman"/>
          <w:sz w:val="28"/>
          <w:szCs w:val="28"/>
          <w:lang w:val="en-US"/>
        </w:rPr>
        <w:t>acting as Procurement Organizer</w:t>
      </w:r>
      <w:r w:rsidRPr="00402656">
        <w:rPr>
          <w:rFonts w:ascii="Times New Roman" w:eastAsia="Times New Roman" w:hAnsi="Times New Roman"/>
          <w:sz w:val="28"/>
          <w:szCs w:val="28"/>
          <w:lang w:val="en-US"/>
        </w:rPr>
        <w:t xml:space="preserve">: </w:t>
      </w:r>
      <w:r>
        <w:rPr>
          <w:rFonts w:ascii="Times New Roman" w:hAnsi="Times New Roman"/>
          <w:sz w:val="28"/>
          <w:szCs w:val="28"/>
          <w:lang w:val="en-US"/>
        </w:rPr>
        <w:t xml:space="preserve">ROSATOM South East Asia </w:t>
      </w:r>
      <w:proofErr w:type="spellStart"/>
      <w:r>
        <w:rPr>
          <w:rFonts w:ascii="Times New Roman" w:hAnsi="Times New Roman"/>
          <w:sz w:val="28"/>
          <w:szCs w:val="28"/>
          <w:lang w:val="en-US"/>
        </w:rPr>
        <w:t>Pte</w:t>
      </w:r>
      <w:proofErr w:type="spellEnd"/>
      <w:r>
        <w:rPr>
          <w:rFonts w:ascii="Times New Roman" w:hAnsi="Times New Roman"/>
          <w:sz w:val="28"/>
          <w:szCs w:val="28"/>
          <w:lang w:val="en-US"/>
        </w:rPr>
        <w:t xml:space="preserve"> Ltd.</w:t>
      </w:r>
      <w:r w:rsidRPr="00402656">
        <w:rPr>
          <w:rFonts w:ascii="Times New Roman" w:hAnsi="Times New Roman"/>
          <w:lang w:val="en-US"/>
        </w:rPr>
        <w:t xml:space="preserve"> </w:t>
      </w:r>
    </w:p>
    <w:p w:rsidR="00656D3A" w:rsidRDefault="00656D3A" w:rsidP="00656D3A">
      <w:pPr>
        <w:ind w:firstLine="709"/>
        <w:rPr>
          <w:sz w:val="28"/>
          <w:szCs w:val="28"/>
          <w:lang w:val="en-US"/>
        </w:rPr>
      </w:pPr>
      <w:r w:rsidRPr="00A7130F">
        <w:rPr>
          <w:sz w:val="28"/>
          <w:szCs w:val="28"/>
          <w:lang w:val="en-US"/>
        </w:rPr>
        <w:t xml:space="preserve">Location: </w:t>
      </w:r>
      <w:r>
        <w:rPr>
          <w:sz w:val="28"/>
          <w:szCs w:val="28"/>
          <w:lang w:val="en-US"/>
        </w:rPr>
        <w:t>Singapore.</w:t>
      </w:r>
    </w:p>
    <w:p w:rsidR="00656D3A" w:rsidRDefault="00656D3A" w:rsidP="00656D3A">
      <w:pPr>
        <w:ind w:firstLine="709"/>
        <w:jc w:val="both"/>
        <w:rPr>
          <w:sz w:val="28"/>
          <w:szCs w:val="28"/>
          <w:lang w:val="en-US"/>
        </w:rPr>
      </w:pPr>
      <w:r>
        <w:rPr>
          <w:sz w:val="28"/>
          <w:szCs w:val="28"/>
          <w:lang w:val="en-US"/>
        </w:rPr>
        <w:t>Postal address: 20 Collyer Quay #09-05, Singapore 049319.</w:t>
      </w:r>
    </w:p>
    <w:p w:rsidR="00656D3A" w:rsidRDefault="00656D3A" w:rsidP="00656D3A">
      <w:pPr>
        <w:tabs>
          <w:tab w:val="left" w:pos="1134"/>
        </w:tabs>
        <w:ind w:firstLine="709"/>
        <w:contextualSpacing/>
        <w:jc w:val="both"/>
        <w:rPr>
          <w:color w:val="000000" w:themeColor="text1"/>
          <w:sz w:val="28"/>
          <w:szCs w:val="28"/>
          <w:lang w:val="en-US"/>
        </w:rPr>
      </w:pPr>
      <w:r>
        <w:rPr>
          <w:sz w:val="28"/>
          <w:szCs w:val="28"/>
          <w:lang w:val="en-US"/>
        </w:rPr>
        <w:t xml:space="preserve">Contact </w:t>
      </w:r>
      <w:r>
        <w:rPr>
          <w:color w:val="000000" w:themeColor="text1"/>
          <w:sz w:val="28"/>
          <w:szCs w:val="28"/>
          <w:lang w:val="en-US"/>
        </w:rPr>
        <w:t xml:space="preserve">person: Ekaterina </w:t>
      </w:r>
      <w:proofErr w:type="spellStart"/>
      <w:r>
        <w:rPr>
          <w:color w:val="000000" w:themeColor="text1"/>
          <w:sz w:val="28"/>
          <w:szCs w:val="28"/>
          <w:lang w:val="en-US"/>
        </w:rPr>
        <w:t>Gusarova</w:t>
      </w:r>
      <w:proofErr w:type="spellEnd"/>
    </w:p>
    <w:p w:rsidR="00656D3A" w:rsidRPr="00A7130F" w:rsidRDefault="00656D3A" w:rsidP="00656D3A">
      <w:pPr>
        <w:tabs>
          <w:tab w:val="left" w:pos="1134"/>
        </w:tabs>
        <w:ind w:firstLine="709"/>
        <w:contextualSpacing/>
        <w:jc w:val="both"/>
        <w:rPr>
          <w:color w:val="000000" w:themeColor="text1"/>
          <w:sz w:val="28"/>
          <w:szCs w:val="28"/>
          <w:lang w:val="en-US"/>
        </w:rPr>
      </w:pPr>
      <w:r w:rsidRPr="00402656">
        <w:rPr>
          <w:color w:val="000000" w:themeColor="text1"/>
          <w:sz w:val="28"/>
          <w:szCs w:val="28"/>
          <w:lang w:val="en-US"/>
        </w:rPr>
        <w:t>Ph.</w:t>
      </w:r>
      <w:r>
        <w:rPr>
          <w:color w:val="000000" w:themeColor="text1"/>
          <w:lang w:val="en-US"/>
        </w:rPr>
        <w:t xml:space="preserve"> </w:t>
      </w:r>
      <w:r w:rsidRPr="00402656">
        <w:rPr>
          <w:color w:val="000000" w:themeColor="text1"/>
          <w:sz w:val="28"/>
          <w:szCs w:val="28"/>
          <w:lang w:val="en-US"/>
        </w:rPr>
        <w:t>+</w:t>
      </w:r>
      <w:r w:rsidRPr="0078021A">
        <w:rPr>
          <w:color w:val="000000" w:themeColor="text1"/>
          <w:sz w:val="28"/>
          <w:szCs w:val="28"/>
          <w:lang w:val="en-US"/>
        </w:rPr>
        <w:t>65 6225 9121</w:t>
      </w:r>
    </w:p>
    <w:p w:rsidR="00656D3A" w:rsidRPr="005F5E83" w:rsidRDefault="00656D3A" w:rsidP="00656D3A">
      <w:pPr>
        <w:ind w:firstLine="709"/>
        <w:jc w:val="both"/>
        <w:rPr>
          <w:rFonts w:eastAsiaTheme="minorEastAsia"/>
          <w:sz w:val="28"/>
          <w:szCs w:val="28"/>
          <w:lang w:val="en-US"/>
        </w:rPr>
      </w:pPr>
      <w:r w:rsidRPr="00402656">
        <w:rPr>
          <w:color w:val="000000" w:themeColor="text1"/>
          <w:sz w:val="28"/>
          <w:szCs w:val="28"/>
          <w:lang w:val="en-US"/>
        </w:rPr>
        <w:t xml:space="preserve">E-mail: </w:t>
      </w:r>
      <w:r w:rsidRPr="005F5E83">
        <w:rPr>
          <w:rFonts w:eastAsiaTheme="minorEastAsia"/>
          <w:sz w:val="28"/>
          <w:szCs w:val="28"/>
          <w:lang w:val="en-US"/>
        </w:rPr>
        <w:t>EEGusarova@rosatominternational.com</w:t>
      </w:r>
    </w:p>
    <w:p w:rsidR="00656D3A" w:rsidRDefault="00656D3A" w:rsidP="00656D3A">
      <w:pPr>
        <w:tabs>
          <w:tab w:val="left" w:pos="1134"/>
        </w:tabs>
        <w:ind w:firstLine="709"/>
        <w:contextualSpacing/>
        <w:rPr>
          <w:sz w:val="28"/>
          <w:szCs w:val="28"/>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rPr>
        <w:t>1 (one)</w:t>
      </w:r>
      <w:r>
        <w:rPr>
          <w:rFonts w:ascii="Times New Roman" w:hAnsi="Times New Roman"/>
          <w:sz w:val="28"/>
          <w:szCs w:val="28"/>
        </w:rPr>
        <w:t xml:space="preserve">. </w:t>
      </w:r>
    </w:p>
    <w:p w:rsidR="00656D3A" w:rsidRDefault="00656D3A" w:rsidP="00656D3A">
      <w:pPr>
        <w:tabs>
          <w:tab w:val="left" w:pos="1134"/>
        </w:tabs>
        <w:ind w:firstLine="709"/>
        <w:contextualSpacing/>
        <w:rPr>
          <w:sz w:val="28"/>
          <w:szCs w:val="28"/>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the </w:t>
      </w:r>
      <w:r w:rsidRPr="00402656">
        <w:rPr>
          <w:rFonts w:ascii="Times New Roman" w:hAnsi="Times New Roman"/>
          <w:sz w:val="28"/>
          <w:szCs w:val="28"/>
          <w:lang w:val="en-US"/>
        </w:rPr>
        <w:t>provision of consulting services for the wind energy projects in Vietnam and other countries of South-East Asia region for 2020-2021</w:t>
      </w:r>
      <w:r>
        <w:rPr>
          <w:rFonts w:ascii="Times New Roman" w:hAnsi="Times New Roman"/>
          <w:sz w:val="28"/>
          <w:szCs w:val="28"/>
          <w:lang w:val="en-US"/>
        </w:rPr>
        <w:t>.</w:t>
      </w:r>
    </w:p>
    <w:p w:rsidR="00656D3A" w:rsidRDefault="00656D3A" w:rsidP="00656D3A">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sidRPr="00402656">
        <w:rPr>
          <w:sz w:val="28"/>
          <w:szCs w:val="28"/>
          <w:lang w:val="en-US"/>
        </w:rPr>
        <w:t>.</w:t>
      </w:r>
    </w:p>
    <w:p w:rsidR="00656D3A" w:rsidRDefault="00656D3A" w:rsidP="00656D3A">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rsidR="00656D3A" w:rsidRDefault="00656D3A" w:rsidP="00656D3A">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656D3A" w:rsidRDefault="00656D3A" w:rsidP="00656D3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656D3A" w:rsidRDefault="00656D3A" w:rsidP="00656D3A">
      <w:pPr>
        <w:tabs>
          <w:tab w:val="left" w:pos="1134"/>
        </w:tabs>
        <w:ind w:firstLine="709"/>
        <w:contextualSpacing/>
        <w:jc w:val="both"/>
        <w:rPr>
          <w:b/>
          <w:i/>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656D3A" w:rsidRDefault="00656D3A" w:rsidP="00656D3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656D3A" w:rsidRDefault="00656D3A" w:rsidP="00656D3A">
      <w:pPr>
        <w:tabs>
          <w:tab w:val="left" w:pos="1134"/>
        </w:tabs>
        <w:ind w:firstLine="709"/>
        <w:contextualSpacing/>
        <w:jc w:val="both"/>
        <w:rPr>
          <w:sz w:val="28"/>
          <w:szCs w:val="28"/>
          <w:lang w:val="en-US"/>
        </w:rPr>
      </w:pPr>
      <w:r>
        <w:rPr>
          <w:sz w:val="28"/>
          <w:szCs w:val="28"/>
          <w:lang w:val="en-US"/>
        </w:rPr>
        <w:lastRenderedPageBreak/>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rsidR="00656D3A" w:rsidRDefault="00656D3A" w:rsidP="00656D3A">
      <w:pPr>
        <w:tabs>
          <w:tab w:val="left" w:pos="1134"/>
        </w:tabs>
        <w:ind w:firstLine="709"/>
        <w:contextualSpacing/>
        <w:jc w:val="both"/>
        <w:rPr>
          <w:sz w:val="28"/>
          <w:szCs w:val="28"/>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bookmarkStart w:id="4" w:name="_Ref27655761"/>
      <w:r>
        <w:rPr>
          <w:rFonts w:ascii="Times New Roman" w:hAnsi="Times New Roman"/>
          <w:sz w:val="28"/>
          <w:szCs w:val="28"/>
          <w:lang w:val="en-US"/>
        </w:rPr>
        <w:t>The initial (maximum) unit price:</w:t>
      </w:r>
      <w:bookmarkEnd w:id="4"/>
      <w:r>
        <w:rPr>
          <w:rFonts w:ascii="Times New Roman" w:hAnsi="Times New Roman"/>
          <w:sz w:val="28"/>
          <w:szCs w:val="28"/>
          <w:lang w:val="en-US"/>
        </w:rPr>
        <w:t xml:space="preserve"> </w:t>
      </w:r>
    </w:p>
    <w:p w:rsidR="00656D3A" w:rsidRDefault="00656D3A" w:rsidP="00656D3A">
      <w:pPr>
        <w:tabs>
          <w:tab w:val="left" w:pos="1134"/>
        </w:tabs>
        <w:contextualSpacing/>
        <w:jc w:val="both"/>
        <w:rPr>
          <w:sz w:val="28"/>
          <w:szCs w:val="28"/>
          <w:lang w:val="en-US"/>
        </w:rPr>
      </w:pPr>
      <w:r>
        <w:rPr>
          <w:sz w:val="28"/>
          <w:szCs w:val="28"/>
          <w:lang w:val="en-US"/>
        </w:rPr>
        <w:t xml:space="preserve">618,000.00 USD including VAT </w:t>
      </w:r>
      <w:r>
        <w:rPr>
          <w:rFonts w:eastAsia="Calibri"/>
          <w:sz w:val="28"/>
          <w:szCs w:val="28"/>
          <w:lang w:val="en-US"/>
        </w:rPr>
        <w:t>and all applicable taxes</w:t>
      </w:r>
      <w:r>
        <w:rPr>
          <w:sz w:val="28"/>
          <w:szCs w:val="28"/>
          <w:lang w:val="en-US"/>
        </w:rPr>
        <w:t>, including:</w:t>
      </w:r>
    </w:p>
    <w:tbl>
      <w:tblPr>
        <w:tblStyle w:val="a9"/>
        <w:tblW w:w="0" w:type="auto"/>
        <w:tblInd w:w="108" w:type="dxa"/>
        <w:tblLayout w:type="fixed"/>
        <w:tblLook w:val="04A0" w:firstRow="1" w:lastRow="0" w:firstColumn="1" w:lastColumn="0" w:noHBand="0" w:noVBand="1"/>
      </w:tblPr>
      <w:tblGrid>
        <w:gridCol w:w="567"/>
        <w:gridCol w:w="5983"/>
        <w:gridCol w:w="3260"/>
      </w:tblGrid>
      <w:tr w:rsidR="00656D3A" w:rsidRPr="003C430C" w:rsidTr="005C1EBD">
        <w:trPr>
          <w:trHeight w:val="874"/>
        </w:trPr>
        <w:tc>
          <w:tcPr>
            <w:tcW w:w="567" w:type="dxa"/>
            <w:tcBorders>
              <w:top w:val="single" w:sz="4" w:space="0" w:color="auto"/>
              <w:left w:val="single" w:sz="4" w:space="0" w:color="auto"/>
              <w:bottom w:val="single" w:sz="4" w:space="0" w:color="auto"/>
              <w:right w:val="single" w:sz="4" w:space="0" w:color="auto"/>
            </w:tcBorders>
            <w:vAlign w:val="center"/>
            <w:hideMark/>
          </w:tcPr>
          <w:p w:rsidR="00656D3A" w:rsidRDefault="00656D3A" w:rsidP="005C1EBD">
            <w:pPr>
              <w:jc w:val="center"/>
              <w:rPr>
                <w:b/>
              </w:rPr>
            </w:pPr>
            <w:r>
              <w:rPr>
                <w:b/>
              </w:rPr>
              <w:t>№</w:t>
            </w:r>
          </w:p>
        </w:tc>
        <w:tc>
          <w:tcPr>
            <w:tcW w:w="5983" w:type="dxa"/>
            <w:tcBorders>
              <w:top w:val="single" w:sz="4" w:space="0" w:color="auto"/>
              <w:left w:val="single" w:sz="4" w:space="0" w:color="auto"/>
              <w:bottom w:val="single" w:sz="4" w:space="0" w:color="auto"/>
              <w:right w:val="single" w:sz="4" w:space="0" w:color="auto"/>
            </w:tcBorders>
            <w:vAlign w:val="center"/>
            <w:hideMark/>
          </w:tcPr>
          <w:p w:rsidR="00656D3A" w:rsidRDefault="00656D3A" w:rsidP="005C1EBD">
            <w:pPr>
              <w:jc w:val="center"/>
              <w:rPr>
                <w:b/>
              </w:rPr>
            </w:pPr>
            <w:r>
              <w:rPr>
                <w:b/>
                <w:lang w:val="en-US"/>
              </w:rPr>
              <w:t>Name</w:t>
            </w:r>
            <w:r>
              <w:rPr>
                <w:b/>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6D3A" w:rsidRDefault="00656D3A" w:rsidP="005C1EBD">
            <w:pPr>
              <w:jc w:val="center"/>
              <w:rPr>
                <w:b/>
                <w:lang w:val="en-US"/>
              </w:rPr>
            </w:pPr>
            <w:r>
              <w:rPr>
                <w:b/>
                <w:lang w:val="en-US"/>
              </w:rPr>
              <w:t xml:space="preserve">Initial (maximum) unit price, USD, including VAT and all applicable taxes </w:t>
            </w:r>
          </w:p>
        </w:tc>
      </w:tr>
      <w:tr w:rsidR="00656D3A" w:rsidTr="005C1EBD">
        <w:trPr>
          <w:trHeight w:val="305"/>
        </w:trPr>
        <w:tc>
          <w:tcPr>
            <w:tcW w:w="567" w:type="dxa"/>
            <w:tcBorders>
              <w:top w:val="single" w:sz="4" w:space="0" w:color="auto"/>
              <w:left w:val="single" w:sz="4" w:space="0" w:color="auto"/>
              <w:right w:val="single" w:sz="4" w:space="0" w:color="auto"/>
            </w:tcBorders>
            <w:hideMark/>
          </w:tcPr>
          <w:p w:rsidR="00656D3A" w:rsidRDefault="00656D3A" w:rsidP="005C1EBD">
            <w:pPr>
              <w:pStyle w:val="a7"/>
              <w:tabs>
                <w:tab w:val="left" w:pos="0"/>
              </w:tabs>
              <w:ind w:left="0"/>
              <w:jc w:val="both"/>
              <w:rPr>
                <w:rFonts w:ascii="Times New Roman" w:hAnsi="Times New Roman"/>
              </w:rPr>
            </w:pPr>
            <w:r>
              <w:rPr>
                <w:rFonts w:ascii="Times New Roman" w:hAnsi="Times New Roman"/>
              </w:rPr>
              <w:t>1</w:t>
            </w:r>
          </w:p>
        </w:tc>
        <w:tc>
          <w:tcPr>
            <w:tcW w:w="5983" w:type="dxa"/>
            <w:tcBorders>
              <w:top w:val="single" w:sz="4" w:space="0" w:color="auto"/>
              <w:left w:val="single" w:sz="4" w:space="0" w:color="auto"/>
              <w:right w:val="single" w:sz="4" w:space="0" w:color="auto"/>
            </w:tcBorders>
            <w:hideMark/>
          </w:tcPr>
          <w:p w:rsidR="00656D3A" w:rsidRPr="00D72301" w:rsidRDefault="00656D3A" w:rsidP="005C1EBD">
            <w:pPr>
              <w:tabs>
                <w:tab w:val="left" w:pos="851"/>
                <w:tab w:val="left" w:pos="1134"/>
              </w:tabs>
              <w:rPr>
                <w:lang w:val="en-US"/>
              </w:rPr>
            </w:pPr>
            <w:r w:rsidRPr="005F5E83">
              <w:rPr>
                <w:lang w:val="en-US"/>
              </w:rPr>
              <w:t>Provision of services described in subsection 2.1 of Terms of References, per month</w:t>
            </w:r>
          </w:p>
        </w:tc>
        <w:tc>
          <w:tcPr>
            <w:tcW w:w="3260" w:type="dxa"/>
            <w:tcBorders>
              <w:top w:val="single" w:sz="4" w:space="0" w:color="auto"/>
              <w:left w:val="single" w:sz="4" w:space="0" w:color="auto"/>
              <w:right w:val="single" w:sz="4" w:space="0" w:color="auto"/>
            </w:tcBorders>
            <w:vAlign w:val="center"/>
          </w:tcPr>
          <w:p w:rsidR="00656D3A" w:rsidRPr="005F5E83" w:rsidRDefault="00656D3A" w:rsidP="005C1EBD">
            <w:pPr>
              <w:pStyle w:val="a7"/>
              <w:tabs>
                <w:tab w:val="left" w:pos="0"/>
              </w:tabs>
              <w:ind w:left="0"/>
              <w:jc w:val="center"/>
              <w:rPr>
                <w:rFonts w:ascii="Times New Roman" w:hAnsi="Times New Roman"/>
                <w:lang w:val="en-US"/>
              </w:rPr>
            </w:pPr>
            <w:r>
              <w:rPr>
                <w:rFonts w:ascii="Times New Roman" w:hAnsi="Times New Roman"/>
                <w:lang w:val="en-US"/>
              </w:rPr>
              <w:t>4,000.00</w:t>
            </w:r>
          </w:p>
        </w:tc>
      </w:tr>
      <w:tr w:rsidR="00656D3A" w:rsidTr="005C1EBD">
        <w:trPr>
          <w:trHeight w:val="158"/>
        </w:trPr>
        <w:tc>
          <w:tcPr>
            <w:tcW w:w="567" w:type="dxa"/>
            <w:tcBorders>
              <w:top w:val="single" w:sz="4" w:space="0" w:color="auto"/>
              <w:left w:val="single" w:sz="4" w:space="0" w:color="auto"/>
              <w:right w:val="single" w:sz="4" w:space="0" w:color="auto"/>
            </w:tcBorders>
            <w:hideMark/>
          </w:tcPr>
          <w:p w:rsidR="00656D3A" w:rsidRDefault="00656D3A" w:rsidP="005C1EBD">
            <w:pPr>
              <w:pStyle w:val="a7"/>
              <w:tabs>
                <w:tab w:val="left" w:pos="0"/>
              </w:tabs>
              <w:ind w:left="0"/>
              <w:jc w:val="both"/>
              <w:rPr>
                <w:rFonts w:ascii="Times New Roman" w:hAnsi="Times New Roman"/>
              </w:rPr>
            </w:pPr>
            <w:r>
              <w:rPr>
                <w:rFonts w:ascii="Times New Roman" w:hAnsi="Times New Roman"/>
              </w:rPr>
              <w:t>2</w:t>
            </w:r>
          </w:p>
        </w:tc>
        <w:tc>
          <w:tcPr>
            <w:tcW w:w="5983" w:type="dxa"/>
            <w:tcBorders>
              <w:top w:val="single" w:sz="4" w:space="0" w:color="auto"/>
              <w:left w:val="single" w:sz="4" w:space="0" w:color="auto"/>
              <w:right w:val="single" w:sz="4" w:space="0" w:color="auto"/>
            </w:tcBorders>
            <w:hideMark/>
          </w:tcPr>
          <w:p w:rsidR="00656D3A" w:rsidRPr="00FE18CC" w:rsidRDefault="00656D3A" w:rsidP="005C1EBD">
            <w:pPr>
              <w:tabs>
                <w:tab w:val="left" w:pos="851"/>
                <w:tab w:val="left" w:pos="1134"/>
              </w:tabs>
              <w:rPr>
                <w:lang w:val="en-US"/>
              </w:rPr>
            </w:pPr>
            <w:r w:rsidRPr="005F5E83">
              <w:rPr>
                <w:lang w:val="en-US"/>
              </w:rPr>
              <w:t>Success fee (for 300 MW) in case of achieving the goals described in Subsection 4.1</w:t>
            </w:r>
            <w:r w:rsidRPr="00FE18CC">
              <w:rPr>
                <w:lang w:val="en-US"/>
              </w:rPr>
              <w:t xml:space="preserve"> </w:t>
            </w:r>
            <w:r w:rsidRPr="005F5E83">
              <w:rPr>
                <w:lang w:val="en-US"/>
              </w:rPr>
              <w:t>of Terms of References</w:t>
            </w:r>
          </w:p>
        </w:tc>
        <w:tc>
          <w:tcPr>
            <w:tcW w:w="3260" w:type="dxa"/>
            <w:tcBorders>
              <w:top w:val="single" w:sz="4" w:space="0" w:color="auto"/>
              <w:left w:val="single" w:sz="4" w:space="0" w:color="auto"/>
              <w:right w:val="single" w:sz="4" w:space="0" w:color="auto"/>
            </w:tcBorders>
            <w:vAlign w:val="center"/>
          </w:tcPr>
          <w:p w:rsidR="00656D3A" w:rsidRPr="005F5E83" w:rsidRDefault="00656D3A" w:rsidP="005C1EBD">
            <w:pPr>
              <w:pStyle w:val="a7"/>
              <w:tabs>
                <w:tab w:val="left" w:pos="0"/>
              </w:tabs>
              <w:ind w:left="0"/>
              <w:jc w:val="center"/>
              <w:rPr>
                <w:rFonts w:ascii="Times New Roman" w:hAnsi="Times New Roman"/>
                <w:lang w:val="en-US"/>
              </w:rPr>
            </w:pPr>
            <w:r>
              <w:rPr>
                <w:rFonts w:ascii="Times New Roman" w:hAnsi="Times New Roman"/>
                <w:lang w:val="en-US"/>
              </w:rPr>
              <w:t>180,000.00</w:t>
            </w:r>
          </w:p>
        </w:tc>
      </w:tr>
      <w:tr w:rsidR="00656D3A" w:rsidTr="005C1EBD">
        <w:trPr>
          <w:trHeight w:val="391"/>
        </w:trPr>
        <w:tc>
          <w:tcPr>
            <w:tcW w:w="567" w:type="dxa"/>
            <w:tcBorders>
              <w:top w:val="single" w:sz="4" w:space="0" w:color="auto"/>
              <w:left w:val="single" w:sz="4" w:space="0" w:color="auto"/>
              <w:right w:val="single" w:sz="4" w:space="0" w:color="auto"/>
            </w:tcBorders>
          </w:tcPr>
          <w:p w:rsidR="00656D3A" w:rsidRDefault="00656D3A" w:rsidP="005C1EBD">
            <w:pPr>
              <w:pStyle w:val="a7"/>
              <w:tabs>
                <w:tab w:val="left" w:pos="0"/>
              </w:tabs>
              <w:ind w:left="0"/>
              <w:jc w:val="both"/>
              <w:rPr>
                <w:rFonts w:ascii="Times New Roman" w:hAnsi="Times New Roman"/>
              </w:rPr>
            </w:pPr>
            <w:r>
              <w:rPr>
                <w:rFonts w:ascii="Times New Roman" w:hAnsi="Times New Roman"/>
              </w:rPr>
              <w:t>3</w:t>
            </w:r>
          </w:p>
        </w:tc>
        <w:tc>
          <w:tcPr>
            <w:tcW w:w="5983" w:type="dxa"/>
            <w:tcBorders>
              <w:top w:val="single" w:sz="4" w:space="0" w:color="auto"/>
              <w:left w:val="single" w:sz="4" w:space="0" w:color="auto"/>
              <w:right w:val="single" w:sz="4" w:space="0" w:color="auto"/>
            </w:tcBorders>
          </w:tcPr>
          <w:p w:rsidR="00656D3A" w:rsidRPr="00D72301" w:rsidRDefault="00656D3A" w:rsidP="005C1EBD">
            <w:pPr>
              <w:tabs>
                <w:tab w:val="left" w:pos="851"/>
                <w:tab w:val="left" w:pos="1134"/>
              </w:tabs>
              <w:rPr>
                <w:lang w:val="en-US"/>
              </w:rPr>
            </w:pPr>
            <w:r w:rsidRPr="005F5E83">
              <w:rPr>
                <w:lang w:val="en-US"/>
              </w:rPr>
              <w:t>Success fee (for 1500 MW) in case of achieving the goals described in Subsection 4.1 of Terms of References</w:t>
            </w:r>
          </w:p>
        </w:tc>
        <w:tc>
          <w:tcPr>
            <w:tcW w:w="3260" w:type="dxa"/>
            <w:tcBorders>
              <w:top w:val="single" w:sz="4" w:space="0" w:color="auto"/>
              <w:left w:val="single" w:sz="4" w:space="0" w:color="auto"/>
              <w:right w:val="single" w:sz="4" w:space="0" w:color="auto"/>
            </w:tcBorders>
            <w:vAlign w:val="center"/>
          </w:tcPr>
          <w:p w:rsidR="00656D3A" w:rsidRDefault="00656D3A" w:rsidP="005C1EBD">
            <w:pPr>
              <w:pStyle w:val="a7"/>
              <w:tabs>
                <w:tab w:val="left" w:pos="0"/>
              </w:tabs>
              <w:spacing w:line="240" w:lineRule="auto"/>
              <w:ind w:left="0"/>
              <w:jc w:val="center"/>
              <w:rPr>
                <w:rFonts w:ascii="Times New Roman" w:hAnsi="Times New Roman"/>
              </w:rPr>
            </w:pPr>
            <w:r>
              <w:rPr>
                <w:rFonts w:ascii="Times New Roman" w:hAnsi="Times New Roman"/>
                <w:lang w:val="en-US"/>
              </w:rPr>
              <w:t>360,000.00</w:t>
            </w:r>
          </w:p>
        </w:tc>
      </w:tr>
    </w:tbl>
    <w:p w:rsidR="00656D3A" w:rsidRDefault="00656D3A" w:rsidP="00656D3A">
      <w:pPr>
        <w:tabs>
          <w:tab w:val="left" w:pos="1134"/>
        </w:tabs>
        <w:ind w:firstLine="709"/>
        <w:contextualSpacing/>
        <w:jc w:val="both"/>
        <w:rPr>
          <w:b/>
          <w:i/>
          <w:lang w:val="en-US"/>
        </w:rPr>
      </w:pPr>
      <w:r>
        <w:rPr>
          <w:sz w:val="28"/>
          <w:szCs w:val="28"/>
          <w:lang w:val="en-US"/>
        </w:rPr>
        <w:t xml:space="preserve">The bidder's proposal of contract price, </w:t>
      </w:r>
      <w:r>
        <w:rPr>
          <w:rFonts w:eastAsia="Calibri"/>
          <w:sz w:val="28"/>
          <w:szCs w:val="28"/>
          <w:lang w:val="en-US" w:eastAsia="en-US"/>
        </w:rPr>
        <w:t>unit price</w:t>
      </w:r>
      <w:r>
        <w:rPr>
          <w:sz w:val="28"/>
          <w:szCs w:val="28"/>
          <w:lang w:val="en-US"/>
        </w:rPr>
        <w:t xml:space="preserve">, must not exceed the initial (maximum) contract price, </w:t>
      </w:r>
      <w:r>
        <w:rPr>
          <w:rFonts w:eastAsia="Calibri"/>
          <w:sz w:val="28"/>
          <w:szCs w:val="28"/>
          <w:lang w:val="en-US" w:eastAsia="en-US"/>
        </w:rPr>
        <w:t>unit price</w:t>
      </w:r>
      <w:r>
        <w:rPr>
          <w:sz w:val="28"/>
          <w:szCs w:val="28"/>
          <w:lang w:val="en-US"/>
        </w:rPr>
        <w:t xml:space="preserve">. </w:t>
      </w:r>
    </w:p>
    <w:p w:rsidR="00656D3A" w:rsidRDefault="00656D3A" w:rsidP="00656D3A">
      <w:pPr>
        <w:tabs>
          <w:tab w:val="left" w:pos="1134"/>
        </w:tabs>
        <w:ind w:firstLine="709"/>
        <w:contextualSpacing/>
        <w:jc w:val="both"/>
        <w:rPr>
          <w:sz w:val="28"/>
          <w:lang w:val="en-US"/>
        </w:rPr>
      </w:pPr>
    </w:p>
    <w:p w:rsidR="00656D3A" w:rsidRDefault="00656D3A" w:rsidP="00656D3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656D3A" w:rsidRDefault="00656D3A" w:rsidP="00656D3A">
      <w:pPr>
        <w:tabs>
          <w:tab w:val="left" w:pos="1134"/>
        </w:tabs>
        <w:ind w:firstLine="709"/>
        <w:contextualSpacing/>
        <w:jc w:val="both"/>
        <w:rPr>
          <w:b/>
          <w:i/>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rsidR="00656D3A" w:rsidRDefault="00656D3A" w:rsidP="00656D3A">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656D3A" w:rsidRDefault="00656D3A" w:rsidP="00656D3A">
      <w:pPr>
        <w:tabs>
          <w:tab w:val="left" w:pos="1134"/>
        </w:tabs>
        <w:ind w:firstLine="709"/>
        <w:contextualSpacing/>
        <w:jc w:val="both"/>
        <w:rPr>
          <w:b/>
          <w:i/>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Procurement currency: US Dollar.</w:t>
      </w:r>
    </w:p>
    <w:p w:rsidR="00656D3A" w:rsidRDefault="00656D3A" w:rsidP="00656D3A">
      <w:pPr>
        <w:tabs>
          <w:tab w:val="left" w:pos="1134"/>
        </w:tabs>
        <w:ind w:firstLine="709"/>
        <w:contextualSpacing/>
        <w:jc w:val="both"/>
        <w:rPr>
          <w:b/>
          <w:i/>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p>
    <w:p w:rsidR="00656D3A" w:rsidRDefault="00656D3A" w:rsidP="00656D3A">
      <w:pPr>
        <w:pStyle w:val="a7"/>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sidR="003C430C">
        <w:fldChar w:fldCharType="begin"/>
      </w:r>
      <w:r w:rsidR="003C430C" w:rsidRPr="003C430C">
        <w:rPr>
          <w:lang w:val="en-US"/>
        </w:rPr>
        <w:instrText xml:space="preserve"> REF _Ref442945539 \r \h  \* MERGEFORMAT </w:instrText>
      </w:r>
      <w:r w:rsidR="003C430C">
        <w:fldChar w:fldCharType="separate"/>
      </w:r>
      <w:r>
        <w:rPr>
          <w:rFonts w:ascii="Times New Roman" w:hAnsi="Times New Roman"/>
          <w:spacing w:val="-6"/>
          <w:sz w:val="28"/>
          <w:szCs w:val="28"/>
          <w:lang w:val="en-US"/>
        </w:rPr>
        <w:t>2.1.3</w:t>
      </w:r>
      <w:r w:rsidR="003C430C">
        <w:fldChar w:fldCharType="end"/>
      </w:r>
      <w:r>
        <w:rPr>
          <w:rFonts w:ascii="Times New Roman" w:hAnsi="Times New Roman"/>
          <w:spacing w:val="-6"/>
          <w:sz w:val="28"/>
          <w:szCs w:val="28"/>
          <w:lang w:val="en-US"/>
        </w:rPr>
        <w:t xml:space="preserve"> of section </w:t>
      </w:r>
      <w:r w:rsidR="003C430C">
        <w:fldChar w:fldCharType="begin"/>
      </w:r>
      <w:r w:rsidR="003C430C" w:rsidRPr="003C430C">
        <w:rPr>
          <w:lang w:val="en-US"/>
        </w:rPr>
        <w:instrText xml:space="preserve"> REF _Ref442945566 \r \h  \* MERGEFORMAT </w:instrText>
      </w:r>
      <w:r w:rsidR="003C430C">
        <w:fldChar w:fldCharType="separate"/>
      </w:r>
      <w:r w:rsidRPr="003C430C">
        <w:rPr>
          <w:lang w:val="en-US"/>
        </w:rPr>
        <w:t>2</w:t>
      </w:r>
      <w:r w:rsidR="003C430C">
        <w:fldChar w:fldCharType="end"/>
      </w:r>
      <w:r>
        <w:rPr>
          <w:rFonts w:ascii="Times New Roman" w:hAnsi="Times New Roman"/>
          <w:spacing w:val="-6"/>
          <w:sz w:val="28"/>
          <w:szCs w:val="28"/>
          <w:lang w:val="en-US"/>
        </w:rPr>
        <w:t xml:space="preserve"> of Part 1, Volume 1 of the procurement documentation;</w:t>
      </w:r>
    </w:p>
    <w:p w:rsidR="00656D3A" w:rsidRDefault="00656D3A" w:rsidP="00656D3A">
      <w:pPr>
        <w:pStyle w:val="a7"/>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rsidR="00656D3A" w:rsidRDefault="00656D3A" w:rsidP="00656D3A">
      <w:pPr>
        <w:pStyle w:val="a7"/>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for guarantors which are not banks - requirements applied to legal entities providing financial security of bidder's obligations </w:t>
      </w:r>
      <w:r>
        <w:rPr>
          <w:rFonts w:ascii="Times New Roman" w:hAnsi="Times New Roman"/>
          <w:b/>
          <w:i/>
          <w:sz w:val="24"/>
          <w:szCs w:val="24"/>
          <w:lang w:val="en-US"/>
        </w:rPr>
        <w:t>(similar requirements apply to surety)</w:t>
      </w:r>
      <w:r>
        <w:rPr>
          <w:rFonts w:ascii="Times New Roman" w:hAnsi="Times New Roman"/>
          <w:spacing w:val="-6"/>
          <w:sz w:val="28"/>
          <w:szCs w:val="28"/>
          <w:lang w:val="en-US"/>
        </w:rPr>
        <w:t>;</w:t>
      </w:r>
    </w:p>
    <w:p w:rsidR="00656D3A" w:rsidRDefault="00656D3A" w:rsidP="00656D3A">
      <w:pPr>
        <w:pStyle w:val="a7"/>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3,090.00 USD not subject to VAT, or</w:t>
      </w:r>
    </w:p>
    <w:p w:rsidR="00656D3A" w:rsidRPr="000B0A36" w:rsidRDefault="00656D3A" w:rsidP="00656D3A">
      <w:pPr>
        <w:pStyle w:val="a7"/>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lastRenderedPageBreak/>
        <w:t>4,195.00 SGD not subject to VAT</w:t>
      </w:r>
      <w:r w:rsidRPr="000B0A36">
        <w:rPr>
          <w:rFonts w:ascii="Times New Roman" w:hAnsi="Times New Roman"/>
          <w:i/>
          <w:spacing w:val="-6"/>
          <w:sz w:val="28"/>
          <w:szCs w:val="28"/>
          <w:lang w:val="en-US"/>
        </w:rPr>
        <w:t xml:space="preserve"> (participants bear all expenses on currency conversion and bank charges applied by banks or correspondent banks during transaction)</w:t>
      </w:r>
    </w:p>
    <w:p w:rsidR="00656D3A" w:rsidRPr="008D34BB" w:rsidRDefault="00656D3A" w:rsidP="00656D3A">
      <w:pPr>
        <w:pStyle w:val="a7"/>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8D34BB">
        <w:rPr>
          <w:rFonts w:ascii="Times New Roman" w:hAnsi="Times New Roman"/>
          <w:spacing w:val="-6"/>
          <w:sz w:val="28"/>
          <w:szCs w:val="28"/>
          <w:lang w:val="en-US"/>
        </w:rPr>
        <w:t xml:space="preserve">US Dollar </w:t>
      </w:r>
      <w:r>
        <w:rPr>
          <w:rFonts w:ascii="Times New Roman" w:hAnsi="Times New Roman"/>
          <w:spacing w:val="-6"/>
          <w:sz w:val="28"/>
          <w:szCs w:val="28"/>
          <w:lang w:val="en-US"/>
        </w:rPr>
        <w:t>or Singapore Dollar</w:t>
      </w:r>
    </w:p>
    <w:p w:rsidR="00656D3A" w:rsidRPr="001852F7" w:rsidRDefault="00656D3A" w:rsidP="00656D3A">
      <w:pPr>
        <w:tabs>
          <w:tab w:val="left" w:pos="1134"/>
        </w:tabs>
        <w:ind w:firstLine="709"/>
        <w:contextualSpacing/>
        <w:jc w:val="both"/>
        <w:rPr>
          <w:spacing w:val="-6"/>
          <w:sz w:val="28"/>
          <w:szCs w:val="28"/>
          <w:lang w:val="en-US"/>
        </w:rPr>
      </w:pPr>
      <w:r w:rsidRPr="001852F7">
        <w:rPr>
          <w:spacing w:val="-6"/>
          <w:sz w:val="28"/>
          <w:szCs w:val="28"/>
          <w:lang w:val="en-US"/>
        </w:rPr>
        <w:t xml:space="preserve">Beneficiary: ROSATOM South East Asia </w:t>
      </w:r>
      <w:proofErr w:type="spellStart"/>
      <w:r w:rsidRPr="001852F7">
        <w:rPr>
          <w:spacing w:val="-6"/>
          <w:sz w:val="28"/>
          <w:szCs w:val="28"/>
          <w:lang w:val="en-US"/>
        </w:rPr>
        <w:t>Pte</w:t>
      </w:r>
      <w:proofErr w:type="spellEnd"/>
      <w:r w:rsidRPr="001852F7">
        <w:rPr>
          <w:spacing w:val="-6"/>
          <w:sz w:val="28"/>
          <w:szCs w:val="28"/>
          <w:lang w:val="en-US"/>
        </w:rPr>
        <w:t xml:space="preserve"> Ltd.</w:t>
      </w:r>
    </w:p>
    <w:p w:rsidR="00656D3A" w:rsidRPr="001852F7" w:rsidRDefault="00656D3A" w:rsidP="00656D3A">
      <w:pPr>
        <w:tabs>
          <w:tab w:val="left" w:pos="1134"/>
        </w:tabs>
        <w:ind w:firstLine="709"/>
        <w:contextualSpacing/>
        <w:jc w:val="both"/>
        <w:rPr>
          <w:spacing w:val="-6"/>
          <w:sz w:val="28"/>
          <w:szCs w:val="28"/>
          <w:lang w:val="en-US"/>
        </w:rPr>
      </w:pPr>
      <w:r w:rsidRPr="001852F7">
        <w:rPr>
          <w:spacing w:val="-6"/>
          <w:sz w:val="28"/>
          <w:szCs w:val="28"/>
          <w:lang w:val="en-US"/>
        </w:rPr>
        <w:t>80 Anson road, 24-02, Fuji Xerox Towers</w:t>
      </w:r>
    </w:p>
    <w:p w:rsidR="00656D3A" w:rsidRPr="001852F7" w:rsidRDefault="00656D3A" w:rsidP="00656D3A">
      <w:pPr>
        <w:tabs>
          <w:tab w:val="left" w:pos="1134"/>
        </w:tabs>
        <w:ind w:firstLine="709"/>
        <w:contextualSpacing/>
        <w:jc w:val="both"/>
        <w:rPr>
          <w:spacing w:val="-6"/>
          <w:sz w:val="28"/>
          <w:szCs w:val="28"/>
          <w:lang w:val="en-US"/>
        </w:rPr>
      </w:pPr>
      <w:r w:rsidRPr="001852F7">
        <w:rPr>
          <w:spacing w:val="-6"/>
          <w:sz w:val="28"/>
          <w:szCs w:val="28"/>
          <w:lang w:val="en-US"/>
        </w:rPr>
        <w:t xml:space="preserve">Republic of Singapore 079907, </w:t>
      </w:r>
    </w:p>
    <w:p w:rsidR="00656D3A" w:rsidRPr="001852F7" w:rsidRDefault="00656D3A" w:rsidP="00656D3A">
      <w:pPr>
        <w:tabs>
          <w:tab w:val="left" w:pos="1134"/>
        </w:tabs>
        <w:ind w:firstLine="709"/>
        <w:contextualSpacing/>
        <w:jc w:val="both"/>
        <w:rPr>
          <w:spacing w:val="-6"/>
          <w:sz w:val="28"/>
          <w:szCs w:val="28"/>
          <w:lang w:val="en-US"/>
        </w:rPr>
      </w:pPr>
      <w:r w:rsidRPr="001852F7">
        <w:rPr>
          <w:spacing w:val="-6"/>
          <w:sz w:val="28"/>
          <w:szCs w:val="28"/>
          <w:lang w:val="en-US"/>
        </w:rPr>
        <w:t>Registration number: 201411806N</w:t>
      </w:r>
    </w:p>
    <w:p w:rsidR="00656D3A" w:rsidRPr="001852F7" w:rsidRDefault="00656D3A" w:rsidP="00656D3A">
      <w:pPr>
        <w:tabs>
          <w:tab w:val="left" w:pos="1134"/>
        </w:tabs>
        <w:ind w:firstLine="709"/>
        <w:contextualSpacing/>
        <w:jc w:val="both"/>
        <w:rPr>
          <w:spacing w:val="-6"/>
          <w:sz w:val="28"/>
          <w:szCs w:val="28"/>
          <w:lang w:val="en-US"/>
        </w:rPr>
      </w:pPr>
      <w:r w:rsidRPr="001852F7">
        <w:rPr>
          <w:spacing w:val="-6"/>
          <w:sz w:val="28"/>
          <w:szCs w:val="28"/>
          <w:lang w:val="en-US"/>
        </w:rPr>
        <w:t>Bank details: DBS Bank Ltd, Singapore</w:t>
      </w:r>
    </w:p>
    <w:p w:rsidR="00656D3A" w:rsidRPr="001852F7" w:rsidRDefault="00656D3A" w:rsidP="00656D3A">
      <w:pPr>
        <w:tabs>
          <w:tab w:val="left" w:pos="1134"/>
        </w:tabs>
        <w:ind w:firstLine="709"/>
        <w:contextualSpacing/>
        <w:jc w:val="both"/>
        <w:rPr>
          <w:spacing w:val="-6"/>
          <w:sz w:val="28"/>
          <w:szCs w:val="28"/>
          <w:lang w:val="en-US"/>
        </w:rPr>
      </w:pPr>
      <w:r w:rsidRPr="001852F7">
        <w:rPr>
          <w:spacing w:val="-6"/>
          <w:sz w:val="28"/>
          <w:szCs w:val="28"/>
          <w:lang w:val="en-US"/>
        </w:rPr>
        <w:t>Bank address: Raffles Place branch, 22 Malacca street, #01-00 RB Capital building, Singapore 048980</w:t>
      </w:r>
    </w:p>
    <w:p w:rsidR="00656D3A" w:rsidRPr="001852F7" w:rsidRDefault="00656D3A" w:rsidP="00656D3A">
      <w:pPr>
        <w:tabs>
          <w:tab w:val="left" w:pos="1134"/>
        </w:tabs>
        <w:ind w:firstLine="709"/>
        <w:contextualSpacing/>
        <w:jc w:val="both"/>
        <w:rPr>
          <w:spacing w:val="-6"/>
          <w:sz w:val="28"/>
          <w:szCs w:val="28"/>
          <w:lang w:val="en-US"/>
        </w:rPr>
      </w:pPr>
      <w:r w:rsidRPr="001852F7">
        <w:rPr>
          <w:spacing w:val="-6"/>
          <w:sz w:val="28"/>
          <w:szCs w:val="28"/>
          <w:lang w:val="en-US"/>
        </w:rPr>
        <w:t>Account №: 048-904426-8</w:t>
      </w:r>
    </w:p>
    <w:p w:rsidR="00656D3A" w:rsidRPr="001852F7" w:rsidRDefault="00656D3A" w:rsidP="00656D3A">
      <w:pPr>
        <w:tabs>
          <w:tab w:val="left" w:pos="1134"/>
        </w:tabs>
        <w:ind w:firstLine="709"/>
        <w:contextualSpacing/>
        <w:jc w:val="both"/>
        <w:rPr>
          <w:spacing w:val="-6"/>
          <w:sz w:val="28"/>
          <w:szCs w:val="28"/>
          <w:lang w:val="en-US"/>
        </w:rPr>
      </w:pPr>
      <w:r w:rsidRPr="001852F7">
        <w:rPr>
          <w:spacing w:val="-6"/>
          <w:sz w:val="28"/>
          <w:szCs w:val="28"/>
          <w:lang w:val="en-US"/>
        </w:rPr>
        <w:t xml:space="preserve">Swift Code: DBSSSGSG </w:t>
      </w:r>
    </w:p>
    <w:p w:rsidR="00656D3A" w:rsidRDefault="00656D3A" w:rsidP="00656D3A">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 [lot number and item],)</w:t>
      </w:r>
      <w:r>
        <w:rPr>
          <w:spacing w:val="-6"/>
          <w:sz w:val="28"/>
          <w:szCs w:val="28"/>
          <w:lang w:val="en-US"/>
        </w:rPr>
        <w:t>, not subject to VAT.</w:t>
      </w:r>
    </w:p>
    <w:p w:rsidR="00656D3A" w:rsidRDefault="00656D3A" w:rsidP="00656D3A">
      <w:pPr>
        <w:tabs>
          <w:tab w:val="left" w:pos="1134"/>
        </w:tabs>
        <w:ind w:firstLine="709"/>
        <w:contextualSpacing/>
        <w:jc w:val="both"/>
        <w:rPr>
          <w:rFonts w:eastAsia="Calibri"/>
          <w:lang w:val="en-US" w:eastAsia="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656D3A" w:rsidRDefault="00656D3A" w:rsidP="00656D3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656D3A" w:rsidRDefault="00656D3A" w:rsidP="00656D3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656D3A" w:rsidRDefault="00656D3A" w:rsidP="00656D3A">
      <w:pPr>
        <w:tabs>
          <w:tab w:val="left" w:pos="1134"/>
        </w:tabs>
        <w:ind w:firstLine="709"/>
        <w:contextualSpacing/>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rsidR="00656D3A" w:rsidRDefault="00656D3A" w:rsidP="00656D3A">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656D3A" w:rsidRDefault="00656D3A" w:rsidP="00656D3A">
      <w:pPr>
        <w:tabs>
          <w:tab w:val="left" w:pos="1134"/>
        </w:tabs>
        <w:contextualSpacing/>
        <w:jc w:val="both"/>
        <w:rPr>
          <w:spacing w:val="-6"/>
          <w:sz w:val="28"/>
          <w:szCs w:val="28"/>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656D3A" w:rsidRDefault="00656D3A" w:rsidP="00656D3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656D3A" w:rsidRDefault="00656D3A" w:rsidP="00656D3A">
      <w:pPr>
        <w:tabs>
          <w:tab w:val="left" w:pos="386"/>
        </w:tabs>
        <w:ind w:firstLine="709"/>
        <w:jc w:val="both"/>
        <w:rPr>
          <w:sz w:val="28"/>
          <w:szCs w:val="28"/>
          <w:lang w:val="en-US"/>
        </w:rPr>
      </w:pPr>
      <w:r>
        <w:rPr>
          <w:sz w:val="28"/>
          <w:szCs w:val="28"/>
          <w:lang w:val="en-US"/>
        </w:rPr>
        <w:t>Official publication of documents related to this procurement: http://zakupki.rosatom.ru</w:t>
      </w:r>
      <w:r>
        <w:rPr>
          <w:lang w:val="en-US"/>
        </w:rPr>
        <w:t>/</w:t>
      </w:r>
      <w:r>
        <w:rPr>
          <w:sz w:val="28"/>
          <w:szCs w:val="28"/>
          <w:lang w:val="en-US"/>
        </w:rPr>
        <w:t>.</w:t>
      </w:r>
    </w:p>
    <w:p w:rsidR="00656D3A" w:rsidRDefault="00656D3A" w:rsidP="00656D3A">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r w:rsidRPr="009F0F61">
        <w:rPr>
          <w:rStyle w:val="a6"/>
          <w:sz w:val="28"/>
          <w:szCs w:val="28"/>
          <w:lang w:val="en-US"/>
        </w:rPr>
        <w:t>http://www.rosatom-asia.com/</w:t>
      </w:r>
      <w:r>
        <w:rPr>
          <w:sz w:val="28"/>
          <w:szCs w:val="28"/>
          <w:lang w:val="en-US"/>
        </w:rPr>
        <w:t>.</w:t>
      </w:r>
    </w:p>
    <w:p w:rsidR="00656D3A" w:rsidRDefault="00656D3A" w:rsidP="00656D3A">
      <w:pPr>
        <w:tabs>
          <w:tab w:val="left" w:pos="386"/>
        </w:tabs>
        <w:ind w:firstLine="709"/>
        <w:contextualSpacing/>
        <w:jc w:val="both"/>
        <w:rPr>
          <w:sz w:val="28"/>
          <w:szCs w:val="28"/>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656D3A" w:rsidRDefault="00656D3A" w:rsidP="00656D3A">
      <w:pPr>
        <w:tabs>
          <w:tab w:val="left" w:pos="1134"/>
        </w:tabs>
        <w:ind w:firstLine="709"/>
        <w:contextualSpacing/>
        <w:jc w:val="both"/>
        <w:rPr>
          <w:spacing w:val="-6"/>
          <w:sz w:val="28"/>
          <w:szCs w:val="28"/>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656D3A" w:rsidRDefault="00656D3A" w:rsidP="00656D3A">
      <w:pPr>
        <w:tabs>
          <w:tab w:val="left" w:pos="1134"/>
        </w:tabs>
        <w:contextualSpacing/>
        <w:jc w:val="both"/>
        <w:rPr>
          <w:rFonts w:eastAsia="Calibri"/>
          <w:sz w:val="28"/>
          <w:szCs w:val="28"/>
          <w:lang w:val="en-US" w:eastAsia="en-US"/>
        </w:rPr>
      </w:pPr>
      <w:r>
        <w:rPr>
          <w:rFonts w:eastAsia="Calibri"/>
          <w:sz w:val="28"/>
          <w:szCs w:val="28"/>
          <w:lang w:val="en-US" w:eastAsia="en-US"/>
        </w:rPr>
        <w:lastRenderedPageBreak/>
        <w:t xml:space="preserve">The scope of engagement of joint contractors shall be determined by the procurement participant independently. </w:t>
      </w:r>
    </w:p>
    <w:p w:rsidR="00656D3A" w:rsidRDefault="00656D3A" w:rsidP="00656D3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656D3A" w:rsidRDefault="00656D3A" w:rsidP="00656D3A">
      <w:pPr>
        <w:pStyle w:val="Times12"/>
        <w:tabs>
          <w:tab w:val="left" w:pos="70"/>
        </w:tabs>
        <w:ind w:right="153" w:firstLine="0"/>
        <w:jc w:val="left"/>
        <w:rPr>
          <w:rFonts w:eastAsia="Calibri"/>
          <w:b/>
          <w:bCs w:val="0"/>
          <w:i/>
          <w:szCs w:val="24"/>
          <w:lang w:val="en-US" w:eastAsia="en-US"/>
        </w:rPr>
      </w:pPr>
    </w:p>
    <w:p w:rsidR="00656D3A" w:rsidRDefault="00656D3A" w:rsidP="00656D3A">
      <w:pPr>
        <w:pStyle w:val="a7"/>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Possibility of negotiations: not provided.</w:t>
      </w:r>
    </w:p>
    <w:p w:rsidR="00656D3A" w:rsidRDefault="00656D3A" w:rsidP="00656D3A">
      <w:pPr>
        <w:pStyle w:val="a7"/>
        <w:tabs>
          <w:tab w:val="left" w:pos="0"/>
          <w:tab w:val="left" w:pos="709"/>
        </w:tabs>
        <w:spacing w:after="0" w:line="240" w:lineRule="auto"/>
        <w:ind w:left="709"/>
        <w:jc w:val="both"/>
        <w:rPr>
          <w:rFonts w:ascii="Times New Roman" w:hAnsi="Times New Roman"/>
          <w:spacing w:val="-6"/>
          <w:sz w:val="28"/>
          <w:szCs w:val="28"/>
          <w:lang w:val="en-US"/>
        </w:rPr>
      </w:pPr>
    </w:p>
    <w:p w:rsidR="00656D3A" w:rsidRDefault="00656D3A" w:rsidP="00656D3A">
      <w:pPr>
        <w:pStyle w:val="a7"/>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656D3A" w:rsidRDefault="00656D3A" w:rsidP="00656D3A">
      <w:pPr>
        <w:tabs>
          <w:tab w:val="left" w:pos="1134"/>
        </w:tabs>
        <w:ind w:firstLine="709"/>
        <w:contextualSpacing/>
        <w:jc w:val="both"/>
        <w:rPr>
          <w:spacing w:val="-6"/>
          <w:sz w:val="28"/>
          <w:szCs w:val="28"/>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rsidR="00656D3A" w:rsidRDefault="00656D3A" w:rsidP="00656D3A">
      <w:pPr>
        <w:tabs>
          <w:tab w:val="left" w:pos="1134"/>
        </w:tabs>
        <w:ind w:firstLine="709"/>
        <w:contextualSpacing/>
        <w:jc w:val="both"/>
        <w:rPr>
          <w:bCs/>
          <w:spacing w:val="-6"/>
          <w:sz w:val="28"/>
          <w:szCs w:val="28"/>
          <w:lang w:val="en-US"/>
        </w:rPr>
      </w:pPr>
      <w:r w:rsidRPr="00CE150A">
        <w:rPr>
          <w:bCs/>
          <w:spacing w:val="-6"/>
          <w:sz w:val="28"/>
          <w:szCs w:val="28"/>
          <w:lang w:val="en-US"/>
        </w:rPr>
        <w:t xml:space="preserve">Starting date of the timeframe for submission of procurement bids: </w:t>
      </w:r>
      <w:r w:rsidR="003C430C">
        <w:rPr>
          <w:bCs/>
          <w:spacing w:val="-6"/>
          <w:sz w:val="28"/>
          <w:szCs w:val="28"/>
          <w:lang w:val="en-US"/>
        </w:rPr>
        <w:t>Nov</w:t>
      </w:r>
      <w:r w:rsidR="003C430C">
        <w:rPr>
          <w:bCs/>
          <w:spacing w:val="-6"/>
          <w:sz w:val="28"/>
          <w:szCs w:val="28"/>
          <w:lang w:val="en-US"/>
        </w:rPr>
        <w:t>ember 3</w:t>
      </w:r>
      <w:r w:rsidRPr="00CE150A">
        <w:rPr>
          <w:bCs/>
          <w:spacing w:val="-6"/>
          <w:sz w:val="28"/>
          <w:szCs w:val="28"/>
          <w:lang w:val="en-US"/>
        </w:rPr>
        <w:t>, 2020</w:t>
      </w:r>
      <w:r w:rsidRPr="00CE150A">
        <w:rPr>
          <w:rFonts w:eastAsia="Calibri"/>
          <w:bCs/>
          <w:sz w:val="28"/>
          <w:lang w:val="en-US" w:eastAsia="en-US"/>
        </w:rPr>
        <w:t>.</w:t>
      </w:r>
    </w:p>
    <w:p w:rsidR="00656D3A" w:rsidRPr="00CE150A" w:rsidRDefault="00656D3A" w:rsidP="00656D3A">
      <w:pPr>
        <w:tabs>
          <w:tab w:val="left" w:pos="1134"/>
        </w:tabs>
        <w:ind w:firstLine="709"/>
        <w:contextualSpacing/>
        <w:jc w:val="both"/>
        <w:rPr>
          <w:b/>
          <w:i/>
          <w:lang w:val="en-US"/>
        </w:rPr>
      </w:pPr>
      <w:r>
        <w:rPr>
          <w:spacing w:val="-6"/>
          <w:sz w:val="28"/>
          <w:szCs w:val="28"/>
          <w:lang w:val="en-US"/>
        </w:rPr>
        <w:t>Place, d</w:t>
      </w:r>
      <w:r>
        <w:rPr>
          <w:bCs/>
          <w:spacing w:val="-6"/>
          <w:sz w:val="28"/>
          <w:szCs w:val="28"/>
          <w:lang w:val="en-US"/>
        </w:rPr>
        <w:t xml:space="preserve">ate and time of the deadline for submission of procurement bids: </w:t>
      </w:r>
      <w:r w:rsidRPr="00DE55D7">
        <w:rPr>
          <w:sz w:val="28"/>
          <w:szCs w:val="28"/>
          <w:lang w:val="en-US"/>
        </w:rPr>
        <w:t>20 Collyer Quay #09-05, Singapore 049319</w:t>
      </w:r>
      <w:r>
        <w:rPr>
          <w:bCs/>
          <w:spacing w:val="-6"/>
          <w:sz w:val="28"/>
          <w:szCs w:val="28"/>
          <w:lang w:val="en-US"/>
        </w:rPr>
        <w:t xml:space="preserve">, no later than 15:00 (Local </w:t>
      </w:r>
      <w:r w:rsidRPr="00CE150A">
        <w:rPr>
          <w:spacing w:val="-6"/>
          <w:sz w:val="28"/>
          <w:szCs w:val="28"/>
          <w:lang w:val="en-US"/>
        </w:rPr>
        <w:t>time</w:t>
      </w:r>
      <w:r w:rsidRPr="00CE150A">
        <w:rPr>
          <w:bCs/>
          <w:spacing w:val="-6"/>
          <w:sz w:val="28"/>
          <w:szCs w:val="28"/>
          <w:lang w:val="en-US"/>
        </w:rPr>
        <w:t>) (</w:t>
      </w:r>
      <w:r w:rsidRPr="00CE150A">
        <w:rPr>
          <w:spacing w:val="-6"/>
          <w:sz w:val="28"/>
          <w:szCs w:val="28"/>
          <w:lang w:val="en-US"/>
        </w:rPr>
        <w:t>1</w:t>
      </w:r>
      <w:r>
        <w:rPr>
          <w:spacing w:val="-6"/>
          <w:sz w:val="28"/>
          <w:szCs w:val="28"/>
          <w:lang w:val="en-US"/>
        </w:rPr>
        <w:t>0</w:t>
      </w:r>
      <w:r w:rsidRPr="00CE150A">
        <w:rPr>
          <w:spacing w:val="-6"/>
          <w:sz w:val="28"/>
          <w:szCs w:val="28"/>
          <w:lang w:val="en-US"/>
        </w:rPr>
        <w:t>:00 Moscow time</w:t>
      </w:r>
      <w:r w:rsidRPr="00CE150A">
        <w:rPr>
          <w:bCs/>
          <w:spacing w:val="-6"/>
          <w:sz w:val="28"/>
          <w:szCs w:val="28"/>
          <w:lang w:val="en-US"/>
        </w:rPr>
        <w:t xml:space="preserve">) </w:t>
      </w:r>
      <w:r>
        <w:rPr>
          <w:bCs/>
          <w:spacing w:val="-6"/>
          <w:sz w:val="28"/>
          <w:szCs w:val="28"/>
          <w:lang w:val="en-US"/>
        </w:rPr>
        <w:t>November</w:t>
      </w:r>
      <w:r w:rsidR="003C430C">
        <w:rPr>
          <w:bCs/>
          <w:spacing w:val="-6"/>
          <w:sz w:val="28"/>
          <w:szCs w:val="28"/>
          <w:lang w:val="en-US"/>
        </w:rPr>
        <w:t xml:space="preserve"> 16</w:t>
      </w:r>
      <w:r w:rsidRPr="00CE150A">
        <w:rPr>
          <w:bCs/>
          <w:spacing w:val="-6"/>
          <w:sz w:val="28"/>
          <w:szCs w:val="28"/>
          <w:lang w:val="en-US"/>
        </w:rPr>
        <w:t xml:space="preserve">, 2020. </w:t>
      </w:r>
    </w:p>
    <w:p w:rsidR="00656D3A" w:rsidRPr="00CE150A" w:rsidRDefault="00656D3A" w:rsidP="00656D3A">
      <w:pPr>
        <w:tabs>
          <w:tab w:val="left" w:pos="1134"/>
        </w:tabs>
        <w:ind w:firstLine="709"/>
        <w:contextualSpacing/>
        <w:jc w:val="both"/>
        <w:rPr>
          <w:spacing w:val="-6"/>
          <w:sz w:val="28"/>
          <w:szCs w:val="28"/>
          <w:lang w:val="en-US"/>
        </w:rPr>
      </w:pPr>
      <w:r w:rsidRPr="00CE150A">
        <w:rPr>
          <w:spacing w:val="-6"/>
          <w:sz w:val="28"/>
          <w:szCs w:val="28"/>
          <w:lang w:val="en-US"/>
        </w:rPr>
        <w:t>Place, date and time of holding the procurement committee meeting (when such meeting is held):</w:t>
      </w:r>
    </w:p>
    <w:p w:rsidR="00656D3A" w:rsidRDefault="00656D3A" w:rsidP="00656D3A">
      <w:pPr>
        <w:tabs>
          <w:tab w:val="left" w:pos="1134"/>
        </w:tabs>
        <w:ind w:left="709"/>
        <w:contextualSpacing/>
        <w:jc w:val="both"/>
        <w:rPr>
          <w:spacing w:val="-6"/>
          <w:sz w:val="28"/>
          <w:szCs w:val="28"/>
          <w:lang w:val="en-US"/>
        </w:rPr>
      </w:pPr>
      <w:r w:rsidRPr="00AD7EDE">
        <w:rPr>
          <w:sz w:val="28"/>
          <w:szCs w:val="28"/>
          <w:lang w:val="en-US"/>
        </w:rPr>
        <w:t>20 Collyer Quay #09-05, Singapore 049319</w:t>
      </w:r>
      <w:r w:rsidRPr="00402656">
        <w:rPr>
          <w:sz w:val="28"/>
          <w:szCs w:val="28"/>
          <w:lang w:val="en-US"/>
        </w:rPr>
        <w:t xml:space="preserve">, </w:t>
      </w:r>
      <w:r w:rsidRPr="00CE150A">
        <w:rPr>
          <w:bCs/>
          <w:spacing w:val="-6"/>
          <w:sz w:val="28"/>
          <w:szCs w:val="28"/>
          <w:lang w:val="en-US"/>
        </w:rPr>
        <w:t>1</w:t>
      </w:r>
      <w:r>
        <w:rPr>
          <w:bCs/>
          <w:spacing w:val="-6"/>
          <w:sz w:val="28"/>
          <w:szCs w:val="28"/>
          <w:lang w:val="en-US"/>
        </w:rPr>
        <w:t>5</w:t>
      </w:r>
      <w:r w:rsidRPr="00CE150A">
        <w:rPr>
          <w:bCs/>
          <w:spacing w:val="-6"/>
          <w:sz w:val="28"/>
          <w:szCs w:val="28"/>
          <w:lang w:val="en-US"/>
        </w:rPr>
        <w:t xml:space="preserve">:00 (Local </w:t>
      </w:r>
      <w:r w:rsidRPr="00CE150A">
        <w:rPr>
          <w:spacing w:val="-6"/>
          <w:sz w:val="28"/>
          <w:szCs w:val="28"/>
          <w:lang w:val="en-US"/>
        </w:rPr>
        <w:t>time</w:t>
      </w:r>
      <w:r w:rsidRPr="00CE150A">
        <w:rPr>
          <w:bCs/>
          <w:spacing w:val="-6"/>
          <w:sz w:val="28"/>
          <w:szCs w:val="28"/>
          <w:lang w:val="en-US"/>
        </w:rPr>
        <w:t>) (</w:t>
      </w:r>
      <w:r w:rsidRPr="00CE150A">
        <w:rPr>
          <w:spacing w:val="-6"/>
          <w:sz w:val="28"/>
          <w:szCs w:val="28"/>
          <w:lang w:val="en-US"/>
        </w:rPr>
        <w:t>1</w:t>
      </w:r>
      <w:r>
        <w:rPr>
          <w:spacing w:val="-6"/>
          <w:sz w:val="28"/>
          <w:szCs w:val="28"/>
          <w:lang w:val="en-US"/>
        </w:rPr>
        <w:t>0</w:t>
      </w:r>
      <w:r w:rsidRPr="00CE150A">
        <w:rPr>
          <w:spacing w:val="-6"/>
          <w:sz w:val="28"/>
          <w:szCs w:val="28"/>
          <w:lang w:val="en-US"/>
        </w:rPr>
        <w:t>:00 Moscow time</w:t>
      </w:r>
      <w:r w:rsidRPr="00CE150A">
        <w:rPr>
          <w:bCs/>
          <w:spacing w:val="-6"/>
          <w:sz w:val="28"/>
          <w:szCs w:val="28"/>
          <w:lang w:val="en-US"/>
        </w:rPr>
        <w:t xml:space="preserve">) </w:t>
      </w:r>
      <w:r>
        <w:rPr>
          <w:bCs/>
          <w:spacing w:val="-6"/>
          <w:sz w:val="28"/>
          <w:szCs w:val="28"/>
          <w:lang w:val="en-US"/>
        </w:rPr>
        <w:t xml:space="preserve">November </w:t>
      </w:r>
      <w:r w:rsidR="003C430C">
        <w:rPr>
          <w:bCs/>
          <w:spacing w:val="-6"/>
          <w:sz w:val="28"/>
          <w:szCs w:val="28"/>
          <w:lang w:val="en-US"/>
        </w:rPr>
        <w:t>16</w:t>
      </w:r>
      <w:r w:rsidRPr="00CE150A">
        <w:rPr>
          <w:bCs/>
          <w:spacing w:val="-6"/>
          <w:sz w:val="28"/>
          <w:szCs w:val="28"/>
          <w:lang w:val="en-US"/>
        </w:rPr>
        <w:t>, 2020.</w:t>
      </w:r>
    </w:p>
    <w:p w:rsidR="00656D3A" w:rsidRDefault="00656D3A" w:rsidP="00656D3A">
      <w:pPr>
        <w:tabs>
          <w:tab w:val="left" w:pos="1134"/>
        </w:tabs>
        <w:ind w:left="709"/>
        <w:contextualSpacing/>
        <w:jc w:val="both"/>
        <w:rPr>
          <w:spacing w:val="-6"/>
          <w:sz w:val="28"/>
          <w:szCs w:val="28"/>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Place and date of consideration of bids and summing up of the procurement results: </w:t>
      </w:r>
    </w:p>
    <w:p w:rsidR="00656D3A" w:rsidRDefault="00656D3A" w:rsidP="00656D3A">
      <w:pPr>
        <w:tabs>
          <w:tab w:val="left" w:pos="1134"/>
        </w:tabs>
        <w:ind w:firstLine="709"/>
        <w:contextualSpacing/>
        <w:jc w:val="both"/>
        <w:rPr>
          <w:sz w:val="28"/>
          <w:szCs w:val="28"/>
          <w:lang w:val="en-US"/>
        </w:rPr>
      </w:pPr>
      <w:r>
        <w:rPr>
          <w:sz w:val="28"/>
          <w:szCs w:val="28"/>
          <w:lang w:val="en-US"/>
        </w:rPr>
        <w:t xml:space="preserve">The selection stage of consideration of procurement bids: </w:t>
      </w:r>
    </w:p>
    <w:p w:rsidR="00656D3A" w:rsidRPr="00CE150A" w:rsidRDefault="00656D3A" w:rsidP="00656D3A">
      <w:pPr>
        <w:tabs>
          <w:tab w:val="left" w:pos="1134"/>
        </w:tabs>
        <w:ind w:firstLine="709"/>
        <w:contextualSpacing/>
        <w:jc w:val="both"/>
        <w:rPr>
          <w:b/>
          <w:i/>
          <w:lang w:val="en-US"/>
        </w:rPr>
      </w:pPr>
      <w:r w:rsidRPr="00DE55D7">
        <w:rPr>
          <w:sz w:val="28"/>
          <w:szCs w:val="28"/>
          <w:lang w:val="en-US"/>
        </w:rPr>
        <w:t>20 Collyer Quay #09-05, Singapore 049319</w:t>
      </w:r>
      <w:r>
        <w:rPr>
          <w:sz w:val="28"/>
          <w:szCs w:val="28"/>
          <w:lang w:val="en-US"/>
        </w:rPr>
        <w:t xml:space="preserve">, no </w:t>
      </w:r>
      <w:r w:rsidRPr="00CE150A">
        <w:rPr>
          <w:sz w:val="28"/>
          <w:szCs w:val="28"/>
          <w:lang w:val="en-US"/>
        </w:rPr>
        <w:t xml:space="preserve">later than </w:t>
      </w:r>
      <w:r>
        <w:rPr>
          <w:bCs/>
          <w:spacing w:val="-6"/>
          <w:sz w:val="28"/>
          <w:szCs w:val="28"/>
          <w:lang w:val="en-US"/>
        </w:rPr>
        <w:t xml:space="preserve">November </w:t>
      </w:r>
      <w:r w:rsidR="003C430C">
        <w:rPr>
          <w:bCs/>
          <w:spacing w:val="-6"/>
          <w:sz w:val="28"/>
          <w:szCs w:val="28"/>
          <w:lang w:val="en-US"/>
        </w:rPr>
        <w:t>20</w:t>
      </w:r>
      <w:r w:rsidRPr="00CE150A">
        <w:rPr>
          <w:bCs/>
          <w:spacing w:val="-6"/>
          <w:sz w:val="28"/>
          <w:szCs w:val="28"/>
          <w:lang w:val="en-US"/>
        </w:rPr>
        <w:t>, 2020</w:t>
      </w:r>
      <w:r w:rsidRPr="00CE150A">
        <w:rPr>
          <w:sz w:val="28"/>
          <w:szCs w:val="28"/>
          <w:lang w:val="en-US"/>
        </w:rPr>
        <w:t>.</w:t>
      </w:r>
    </w:p>
    <w:p w:rsidR="00656D3A" w:rsidRPr="00CE150A" w:rsidRDefault="00656D3A" w:rsidP="00656D3A">
      <w:pPr>
        <w:tabs>
          <w:tab w:val="left" w:pos="1134"/>
        </w:tabs>
        <w:ind w:firstLine="709"/>
        <w:contextualSpacing/>
        <w:jc w:val="both"/>
        <w:rPr>
          <w:sz w:val="28"/>
          <w:szCs w:val="28"/>
          <w:lang w:val="en-US"/>
        </w:rPr>
      </w:pPr>
    </w:p>
    <w:p w:rsidR="00656D3A" w:rsidRPr="00CE150A" w:rsidRDefault="00656D3A" w:rsidP="00656D3A">
      <w:pPr>
        <w:tabs>
          <w:tab w:val="left" w:pos="1134"/>
        </w:tabs>
        <w:ind w:firstLine="709"/>
        <w:contextualSpacing/>
        <w:jc w:val="both"/>
        <w:rPr>
          <w:sz w:val="28"/>
          <w:szCs w:val="28"/>
          <w:lang w:val="en-US"/>
        </w:rPr>
      </w:pPr>
      <w:r w:rsidRPr="00CE150A">
        <w:rPr>
          <w:sz w:val="28"/>
          <w:szCs w:val="28"/>
          <w:lang w:val="en-US"/>
        </w:rPr>
        <w:t xml:space="preserve">The assessment stage of consideration of procurement bids and summing up of the procurement results: </w:t>
      </w:r>
    </w:p>
    <w:p w:rsidR="00656D3A" w:rsidRDefault="00656D3A" w:rsidP="00656D3A">
      <w:pPr>
        <w:tabs>
          <w:tab w:val="left" w:pos="1134"/>
        </w:tabs>
        <w:ind w:firstLine="709"/>
        <w:contextualSpacing/>
        <w:jc w:val="both"/>
        <w:rPr>
          <w:b/>
          <w:i/>
          <w:lang w:val="en-US"/>
        </w:rPr>
      </w:pPr>
      <w:r w:rsidRPr="00DE55D7">
        <w:rPr>
          <w:sz w:val="28"/>
          <w:szCs w:val="28"/>
          <w:lang w:val="en-US"/>
        </w:rPr>
        <w:t>20 Collyer Quay #09-05, Singapore 049319</w:t>
      </w:r>
      <w:r>
        <w:rPr>
          <w:sz w:val="28"/>
          <w:szCs w:val="28"/>
          <w:lang w:val="en-US"/>
        </w:rPr>
        <w:t xml:space="preserve">, no </w:t>
      </w:r>
      <w:r w:rsidRPr="00CE150A">
        <w:rPr>
          <w:sz w:val="28"/>
          <w:szCs w:val="28"/>
          <w:lang w:val="en-US"/>
        </w:rPr>
        <w:t xml:space="preserve">later than </w:t>
      </w:r>
      <w:r>
        <w:rPr>
          <w:bCs/>
          <w:spacing w:val="-6"/>
          <w:sz w:val="28"/>
          <w:szCs w:val="28"/>
          <w:lang w:val="en-US"/>
        </w:rPr>
        <w:t xml:space="preserve">November </w:t>
      </w:r>
      <w:r w:rsidR="003C430C">
        <w:rPr>
          <w:bCs/>
          <w:spacing w:val="-6"/>
          <w:sz w:val="28"/>
          <w:szCs w:val="28"/>
          <w:lang w:val="en-US"/>
        </w:rPr>
        <w:t>25</w:t>
      </w:r>
      <w:bookmarkStart w:id="7" w:name="_GoBack"/>
      <w:bookmarkEnd w:id="7"/>
      <w:r w:rsidRPr="00CE150A">
        <w:rPr>
          <w:bCs/>
          <w:spacing w:val="-6"/>
          <w:sz w:val="28"/>
          <w:szCs w:val="28"/>
          <w:lang w:val="en-US"/>
        </w:rPr>
        <w:t>, 2020</w:t>
      </w:r>
      <w:r w:rsidRPr="00CE150A">
        <w:rPr>
          <w:sz w:val="28"/>
          <w:szCs w:val="28"/>
          <w:lang w:val="en-US"/>
        </w:rPr>
        <w:t>.</w:t>
      </w:r>
    </w:p>
    <w:p w:rsidR="00656D3A" w:rsidRDefault="00656D3A" w:rsidP="00656D3A">
      <w:pPr>
        <w:tabs>
          <w:tab w:val="left" w:pos="1134"/>
        </w:tabs>
        <w:ind w:firstLine="709"/>
        <w:contextualSpacing/>
        <w:jc w:val="both"/>
        <w:rPr>
          <w:b/>
          <w:i/>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656D3A" w:rsidRDefault="00656D3A" w:rsidP="00656D3A">
      <w:pPr>
        <w:tabs>
          <w:tab w:val="left" w:pos="1134"/>
        </w:tabs>
        <w:ind w:firstLine="709"/>
        <w:contextualSpacing/>
        <w:jc w:val="both"/>
        <w:rPr>
          <w:sz w:val="28"/>
          <w:lang w:val="en-US"/>
        </w:rPr>
      </w:pPr>
      <w:bookmarkStart w:id="8" w:name="ч2аст91"/>
      <w:bookmarkStart w:id="9" w:name="ч2бст91"/>
      <w:bookmarkEnd w:id="8"/>
      <w:bookmarkEnd w:id="9"/>
      <w:r>
        <w:rPr>
          <w:sz w:val="28"/>
          <w:lang w:val="en-US"/>
        </w:rPr>
        <w:t xml:space="preserve">when carrying out procurement any actions (lack of action) of the customer, the Procurement Organizer, the Procurement Committee, shall be appealed to the CAC (Central Arbitration Committee), AC (Arbitration Committee), the </w:t>
      </w:r>
      <w:r>
        <w:rPr>
          <w:sz w:val="28"/>
          <w:lang w:val="en-US"/>
        </w:rPr>
        <w:lastRenderedPageBreak/>
        <w:t>antimonopoly authority or in court; in this case the deadline for the contract conclusion shall be extended for a number of days of the delay;</w:t>
      </w:r>
    </w:p>
    <w:p w:rsidR="00656D3A" w:rsidRDefault="00656D3A" w:rsidP="00656D3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656D3A" w:rsidRDefault="00656D3A" w:rsidP="00656D3A">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656D3A" w:rsidRDefault="00656D3A" w:rsidP="00656D3A">
      <w:pPr>
        <w:tabs>
          <w:tab w:val="left" w:pos="1134"/>
        </w:tabs>
        <w:ind w:firstLine="709"/>
        <w:contextualSpacing/>
        <w:jc w:val="both"/>
        <w:rPr>
          <w:sz w:val="28"/>
          <w:lang w:val="en-US"/>
        </w:rPr>
      </w:pPr>
    </w:p>
    <w:p w:rsidR="00656D3A" w:rsidRDefault="00656D3A" w:rsidP="00656D3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Pr="00402656">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656D3A" w:rsidRDefault="00656D3A" w:rsidP="00656D3A">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656D3A" w:rsidRDefault="00656D3A" w:rsidP="00656D3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656D3A" w:rsidRDefault="00656D3A" w:rsidP="00656D3A">
      <w:pPr>
        <w:tabs>
          <w:tab w:val="left" w:pos="1134"/>
        </w:tabs>
        <w:ind w:left="709"/>
        <w:contextualSpacing/>
        <w:jc w:val="both"/>
        <w:rPr>
          <w:spacing w:val="-6"/>
          <w:sz w:val="32"/>
          <w:szCs w:val="28"/>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not required. </w:t>
      </w:r>
    </w:p>
    <w:p w:rsidR="00656D3A" w:rsidRDefault="00656D3A" w:rsidP="00656D3A">
      <w:pPr>
        <w:tabs>
          <w:tab w:val="left" w:pos="1134"/>
        </w:tabs>
        <w:ind w:left="709"/>
        <w:contextualSpacing/>
        <w:jc w:val="both"/>
        <w:rPr>
          <w:rFonts w:eastAsia="Calibri"/>
          <w:spacing w:val="-6"/>
          <w:sz w:val="28"/>
          <w:szCs w:val="28"/>
          <w:lang w:val="en-US" w:eastAsia="en-US"/>
        </w:rPr>
      </w:pPr>
    </w:p>
    <w:p w:rsidR="00656D3A" w:rsidRDefault="00656D3A" w:rsidP="00656D3A">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rsidR="00656D3A" w:rsidRDefault="00656D3A" w:rsidP="00656D3A">
      <w:pPr>
        <w:tabs>
          <w:tab w:val="left" w:pos="0"/>
          <w:tab w:val="left" w:pos="1134"/>
        </w:tabs>
        <w:ind w:left="709"/>
        <w:contextualSpacing/>
        <w:jc w:val="both"/>
        <w:rPr>
          <w:sz w:val="28"/>
          <w:szCs w:val="28"/>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656D3A" w:rsidRDefault="00656D3A" w:rsidP="00656D3A">
      <w:pPr>
        <w:pStyle w:val="a7"/>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656D3A" w:rsidRDefault="00656D3A" w:rsidP="00656D3A">
      <w:pPr>
        <w:pStyle w:val="a7"/>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656D3A" w:rsidRDefault="00656D3A" w:rsidP="00656D3A">
      <w:pPr>
        <w:pStyle w:val="a7"/>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656D3A" w:rsidRDefault="00656D3A" w:rsidP="00656D3A">
      <w:pPr>
        <w:pStyle w:val="a7"/>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656D3A" w:rsidRDefault="00656D3A" w:rsidP="00656D3A">
      <w:pPr>
        <w:pStyle w:val="a7"/>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656D3A" w:rsidRDefault="00656D3A" w:rsidP="00656D3A">
      <w:pPr>
        <w:pStyle w:val="a7"/>
        <w:tabs>
          <w:tab w:val="left" w:pos="1134"/>
        </w:tabs>
        <w:ind w:left="709"/>
        <w:jc w:val="both"/>
        <w:rPr>
          <w:rFonts w:ascii="Times New Roman" w:hAnsi="Times New Roman"/>
          <w:sz w:val="28"/>
          <w:szCs w:val="28"/>
          <w:lang w:val="en-US"/>
        </w:rPr>
      </w:pPr>
    </w:p>
    <w:p w:rsidR="00656D3A" w:rsidRDefault="00656D3A" w:rsidP="00656D3A">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656D3A" w:rsidRDefault="00656D3A" w:rsidP="00656D3A">
      <w:pPr>
        <w:pStyle w:val="a7"/>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r w:rsidRPr="000E106C">
        <w:rPr>
          <w:rFonts w:ascii="Times New Roman" w:hAnsi="Times New Roman"/>
          <w:sz w:val="28"/>
          <w:szCs w:val="28"/>
          <w:lang w:val="en-US"/>
        </w:rPr>
        <w:t>arbitration@rosatom.ru</w:t>
      </w:r>
      <w:r>
        <w:rPr>
          <w:rFonts w:ascii="Times New Roman" w:hAnsi="Times New Roman"/>
          <w:sz w:val="28"/>
          <w:szCs w:val="28"/>
          <w:lang w:val="en-US"/>
        </w:rPr>
        <w:t>.</w:t>
      </w:r>
    </w:p>
    <w:p w:rsidR="00656D3A" w:rsidRDefault="00656D3A" w:rsidP="00656D3A">
      <w:pPr>
        <w:pStyle w:val="a4"/>
        <w:spacing w:before="0" w:beforeAutospacing="0" w:after="0" w:afterAutospacing="0"/>
        <w:ind w:right="153"/>
        <w:jc w:val="both"/>
        <w:rPr>
          <w:lang w:val="en-US"/>
        </w:rPr>
      </w:pPr>
    </w:p>
    <w:p w:rsidR="009B5CE5" w:rsidRPr="00656D3A" w:rsidRDefault="009B5CE5">
      <w:pPr>
        <w:rPr>
          <w:lang w:val="en-US"/>
        </w:rPr>
      </w:pPr>
    </w:p>
    <w:sectPr w:rsidR="009B5CE5" w:rsidRPr="00656D3A" w:rsidSect="009B5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2"/>
  </w:compat>
  <w:rsids>
    <w:rsidRoot w:val="00656D3A"/>
    <w:rsid w:val="003C430C"/>
    <w:rsid w:val="00656D3A"/>
    <w:rsid w:val="009B5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99A8"/>
  <w15:docId w15:val="{FFF990DD-B605-49A4-AA35-22EE6D3B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6D3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656D3A"/>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656D3A"/>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656D3A"/>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656D3A"/>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
    <w:basedOn w:val="a0"/>
    <w:link w:val="a5"/>
    <w:uiPriority w:val="99"/>
    <w:qFormat/>
    <w:rsid w:val="00656D3A"/>
    <w:pPr>
      <w:spacing w:before="100" w:beforeAutospacing="1" w:after="100" w:afterAutospacing="1"/>
    </w:pPr>
  </w:style>
  <w:style w:type="paragraph" w:customStyle="1" w:styleId="a">
    <w:name w:val="Пункт"/>
    <w:basedOn w:val="a0"/>
    <w:rsid w:val="00656D3A"/>
    <w:pPr>
      <w:numPr>
        <w:ilvl w:val="2"/>
        <w:numId w:val="1"/>
      </w:numPr>
      <w:spacing w:line="360" w:lineRule="auto"/>
      <w:jc w:val="both"/>
    </w:pPr>
    <w:rPr>
      <w:snapToGrid w:val="0"/>
      <w:sz w:val="28"/>
      <w:szCs w:val="28"/>
    </w:rPr>
  </w:style>
  <w:style w:type="character" w:styleId="a6">
    <w:name w:val="Hyperlink"/>
    <w:uiPriority w:val="99"/>
    <w:rsid w:val="00656D3A"/>
    <w:rPr>
      <w:color w:val="0000FF"/>
      <w:u w:val="single"/>
    </w:rPr>
  </w:style>
  <w:style w:type="paragraph" w:customStyle="1" w:styleId="Times12">
    <w:name w:val="Times 12"/>
    <w:basedOn w:val="a0"/>
    <w:rsid w:val="00656D3A"/>
    <w:pPr>
      <w:overflowPunct w:val="0"/>
      <w:autoSpaceDE w:val="0"/>
      <w:autoSpaceDN w:val="0"/>
      <w:adjustRightInd w:val="0"/>
      <w:ind w:firstLine="567"/>
      <w:jc w:val="both"/>
    </w:pPr>
    <w:rPr>
      <w:bCs/>
      <w:szCs w:val="22"/>
    </w:rPr>
  </w:style>
  <w:style w:type="paragraph" w:styleId="a7">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8"/>
    <w:uiPriority w:val="34"/>
    <w:qFormat/>
    <w:rsid w:val="00656D3A"/>
    <w:pPr>
      <w:spacing w:after="200" w:line="276" w:lineRule="auto"/>
      <w:ind w:left="720"/>
      <w:contextualSpacing/>
    </w:pPr>
    <w:rPr>
      <w:rFonts w:ascii="Calibri" w:eastAsia="Calibri" w:hAnsi="Calibri"/>
      <w:sz w:val="22"/>
      <w:szCs w:val="22"/>
      <w:lang w:eastAsia="en-US"/>
    </w:rPr>
  </w:style>
  <w:style w:type="table" w:styleId="a9">
    <w:name w:val="Table Grid"/>
    <w:basedOn w:val="a2"/>
    <w:rsid w:val="00656D3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Обычный (Web) Знак,Обычный (Web) Знак Знак Знак Знак,Обычный (веб) Знак Знак Знак"/>
    <w:link w:val="a4"/>
    <w:uiPriority w:val="99"/>
    <w:rsid w:val="00656D3A"/>
    <w:rPr>
      <w:rFonts w:ascii="Times New Roman" w:eastAsia="Times New Roman" w:hAnsi="Times New Roman" w:cs="Times New Roman"/>
      <w:sz w:val="24"/>
      <w:szCs w:val="24"/>
      <w:lang w:eastAsia="ru-RU"/>
    </w:rPr>
  </w:style>
  <w:style w:type="character" w:customStyle="1" w:styleId="a8">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7"/>
    <w:uiPriority w:val="34"/>
    <w:rsid w:val="00656D3A"/>
    <w:rPr>
      <w:rFonts w:ascii="Calibri" w:eastAsia="Calibri" w:hAnsi="Calibri" w:cs="Times New Roman"/>
    </w:rPr>
  </w:style>
  <w:style w:type="paragraph" w:styleId="aa">
    <w:name w:val="Document Map"/>
    <w:basedOn w:val="a0"/>
    <w:link w:val="ab"/>
    <w:uiPriority w:val="99"/>
    <w:semiHidden/>
    <w:unhideWhenUsed/>
    <w:rsid w:val="00656D3A"/>
    <w:rPr>
      <w:rFonts w:ascii="Tahoma" w:hAnsi="Tahoma" w:cs="Tahoma"/>
      <w:sz w:val="16"/>
      <w:szCs w:val="16"/>
    </w:rPr>
  </w:style>
  <w:style w:type="character" w:customStyle="1" w:styleId="ab">
    <w:name w:val="Схема документа Знак"/>
    <w:basedOn w:val="a1"/>
    <w:link w:val="aa"/>
    <w:uiPriority w:val="99"/>
    <w:semiHidden/>
    <w:rsid w:val="00656D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1862</Words>
  <Characters>10614</Characters>
  <Application>Microsoft Office Word</Application>
  <DocSecurity>0</DocSecurity>
  <Lines>88</Lines>
  <Paragraphs>24</Paragraphs>
  <ScaleCrop>false</ScaleCrop>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Гилева Наталья Викторовна</cp:lastModifiedBy>
  <cp:revision>2</cp:revision>
  <dcterms:created xsi:type="dcterms:W3CDTF">2020-10-21T12:07:00Z</dcterms:created>
  <dcterms:modified xsi:type="dcterms:W3CDTF">2020-11-03T09:22:00Z</dcterms:modified>
</cp:coreProperties>
</file>